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越秀区图书馆入馆温馨提示</w:t>
      </w:r>
    </w:p>
    <w:bookmarkEnd w:id="0"/>
    <w:p>
      <w:pPr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一、活动地点：</w:t>
      </w:r>
    </w:p>
    <w:p>
      <w:pPr>
        <w:ind w:firstLine="775" w:firstLineChars="25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越秀区图书馆总馆一楼大堂（广州市越秀区署前路8号，</w:t>
      </w:r>
      <w:r>
        <w:rPr>
          <w:rFonts w:hint="eastAsia" w:ascii="仿宋_GB2312" w:eastAsia="仿宋_GB2312"/>
          <w:sz w:val="32"/>
          <w:szCs w:val="32"/>
        </w:rPr>
        <w:t>地铁1号线或6号线东山口地铁站E出口，左转步行80米。）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进馆方式：</w:t>
      </w: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 xml:space="preserve">    1、领取活动材料可从大门左侧通道进馆。</w:t>
      </w:r>
    </w:p>
    <w:p>
      <w:pPr>
        <w:spacing w:line="360" w:lineRule="auto"/>
        <w:ind w:firstLine="620" w:firstLineChars="200"/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2、读者进馆时，须在入口处接受体温测量，凭本人读者证、二维码读者证或身份证原件（一人一证）进行实名验证，并现场提供预约码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val="en-US" w:eastAsia="zh-CN"/>
        </w:rPr>
        <w:t>扫“通行健康码”“行程码”，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出示穗康码（或粤康码），穗康码（或粤康码）为红色或黄色的读者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val="en-US" w:eastAsia="zh-CN"/>
        </w:rPr>
        <w:t>或者行程码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为红色或黄色的读者谢绝进馆。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val="en-US" w:eastAsia="zh-CN"/>
        </w:rPr>
        <w:t>无智能手机的长者、未成年人，同行人可以通过“粤康码”或“穗康码”代为申请、出示，读者本人也可以将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穗康码（或粤康码）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val="en-US" w:eastAsia="zh-CN"/>
        </w:rPr>
        <w:t>界面彩色打印成纸质件（日期须在7日之内）向工作人员出示。请读者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配合大门安保人员测量体温，并在相应登记表上填写姓名、身份证、电话等资料。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3、登记完毕后方可进馆。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三、进馆须知：</w:t>
      </w:r>
    </w:p>
    <w:p>
      <w:pPr>
        <w:spacing w:line="360" w:lineRule="auto"/>
        <w:ind w:firstLine="600"/>
        <w:rPr>
          <w:rFonts w:ascii="仿宋_GB2312" w:hAnsi="宋体" w:eastAsia="仿宋_GB2312"/>
          <w:color w:val="FF0000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1、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val="en-US" w:eastAsia="zh-CN"/>
        </w:rPr>
        <w:t>有以下情况之一的读者，谢绝进馆：①</w:t>
      </w:r>
      <w:r>
        <w:rPr>
          <w:rFonts w:ascii="仿宋_GB2312" w:hAnsi="宋体" w:eastAsia="仿宋_GB2312"/>
          <w:color w:val="FF0000"/>
          <w:spacing w:val="-5"/>
          <w:kern w:val="0"/>
          <w:sz w:val="32"/>
          <w:szCs w:val="32"/>
        </w:rPr>
        <w:t>穗康码（或粤康码）为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红色或黄</w:t>
      </w:r>
      <w:r>
        <w:rPr>
          <w:rFonts w:ascii="仿宋_GB2312" w:hAnsi="宋体" w:eastAsia="仿宋_GB2312"/>
          <w:color w:val="FF0000"/>
          <w:spacing w:val="-5"/>
          <w:kern w:val="0"/>
          <w:sz w:val="32"/>
          <w:szCs w:val="32"/>
        </w:rPr>
        <w:t>色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val="en-US" w:eastAsia="zh-CN"/>
        </w:rPr>
        <w:t>；②行程码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为红色或黄色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val="en-US" w:eastAsia="zh-CN"/>
        </w:rPr>
        <w:t>；③</w:t>
      </w:r>
      <w:r>
        <w:rPr>
          <w:rFonts w:ascii="仿宋_GB2312" w:hAnsi="宋体" w:eastAsia="仿宋_GB2312"/>
          <w:color w:val="FF0000"/>
          <w:spacing w:val="-5"/>
          <w:kern w:val="0"/>
          <w:sz w:val="32"/>
          <w:szCs w:val="32"/>
        </w:rPr>
        <w:t>体温异常（≧37.3℃）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  <w:lang w:val="en-US" w:eastAsia="zh-CN"/>
        </w:rPr>
        <w:t>④</w:t>
      </w:r>
      <w:r>
        <w:rPr>
          <w:rFonts w:ascii="仿宋_GB2312" w:hAnsi="宋体" w:eastAsia="仿宋_GB2312"/>
          <w:color w:val="FF0000"/>
          <w:spacing w:val="-5"/>
          <w:kern w:val="0"/>
          <w:sz w:val="32"/>
          <w:szCs w:val="32"/>
        </w:rPr>
        <w:t>有明显呼吸道症状。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2、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凡不佩戴口罩者不得进入馆内，读者在馆期间务必全程佩戴口罩。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3、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如出现发烧、咳嗽、乏力等症状，请自觉不与他人接触，第一时间与工作人员联系，服从工作人员管理。</w:t>
      </w:r>
    </w:p>
    <w:p>
      <w:pPr>
        <w:spacing w:line="360" w:lineRule="auto"/>
        <w:ind w:firstLine="620" w:firstLineChars="200"/>
        <w:jc w:val="both"/>
        <w:rPr>
          <w:rFonts w:hint="default" w:ascii="仿宋_GB2312" w:hAnsi="黑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4、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不可在馆内饮食。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2E0A58"/>
    <w:multiLevelType w:val="singleLevel"/>
    <w:tmpl w:val="E42E0A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B4497"/>
    <w:rsid w:val="7F0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2021-09-15T06:47:00Z</dcterms:created>
  <dc:creator>zjl</dc:creator>
  <cp:lastModifiedBy>zjl</cp:lastModifiedBy>
  <dcterms:modified xsi:type="dcterms:W3CDTF">2021-09-15T06:48:21Z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